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64CA" w:rsidRDefault="004964CA" w:rsidP="004964CA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4964CA">
        <w:rPr>
          <w:rFonts w:ascii="TH SarabunIT๙" w:hAnsi="TH SarabunIT๙" w:cs="TH SarabunIT๙" w:hint="cs"/>
          <w:sz w:val="32"/>
          <w:szCs w:val="32"/>
          <w:cs/>
        </w:rPr>
        <w:t>แผนผังขั้นตอนการจัดการเรื่องร้องเรียน/ร้องทุกข์</w:t>
      </w:r>
    </w:p>
    <w:p w:rsidR="004964CA" w:rsidRPr="004964CA" w:rsidRDefault="004964CA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4964CA" w:rsidRPr="00496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4964CA"/>
    <w:rsid w:val="0049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ka</dc:creator>
  <cp:keywords/>
  <dc:description/>
  <cp:lastModifiedBy>AIR ka</cp:lastModifiedBy>
  <cp:revision>2</cp:revision>
  <dcterms:created xsi:type="dcterms:W3CDTF">2019-07-14T03:46:00Z</dcterms:created>
  <dcterms:modified xsi:type="dcterms:W3CDTF">2019-07-14T03:47:00Z</dcterms:modified>
</cp:coreProperties>
</file>